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D813E1" w:rsidRPr="00D813E1" w:rsidTr="00E505E7">
        <w:tc>
          <w:tcPr>
            <w:tcW w:w="9322" w:type="dxa"/>
          </w:tcPr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251DE3" wp14:editId="32F858D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D813E1" w:rsidRDefault="001C1387" w:rsidP="001C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D813E1" w:rsidRPr="00E505E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05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813E1" w:rsidRPr="00E505E7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505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813E1" w:rsidRPr="00E505E7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505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813E1" w:rsidRPr="00E505E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505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813E1" w:rsidRPr="00E505E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D813E1" w:rsidRPr="00E505E7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05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E1" w:rsidRPr="00E505E7" w:rsidRDefault="00D813E1" w:rsidP="00D81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05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от____________________№___________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3002" w:rsidRDefault="00253002" w:rsidP="0025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Порядка отнесения земель к землям особо охраняемы</w:t>
            </w:r>
            <w:r w:rsidR="00765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территори</w:t>
            </w:r>
            <w:r w:rsidR="00765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местного значения, их использования и охраны </w:t>
            </w:r>
            <w:r w:rsidR="00A611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муниципальном районе Пестравский Самарской области</w:t>
            </w:r>
          </w:p>
          <w:p w:rsidR="00D227F6" w:rsidRPr="00D813E1" w:rsidRDefault="00D227F6" w:rsidP="0025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27F6" w:rsidRPr="00D813E1" w:rsidTr="00E505E7">
        <w:tc>
          <w:tcPr>
            <w:tcW w:w="9322" w:type="dxa"/>
          </w:tcPr>
          <w:p w:rsidR="00D227F6" w:rsidRDefault="00D227F6" w:rsidP="001C13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соответствии со ст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94 Земельного кодекса Российской Федерации, Федеральным законом от 06.10.2003 №131-ФЗ «О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общих принципах организации местного самоуправления в Российской Федерации»,</w:t>
            </w:r>
            <w:r w:rsidR="001C13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ст. 6 З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акона Самарской области от 11.03.2005 № 94-ГД «О земле»,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руководствуясь ст.ст. 41 и 43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Устава муниципального района Пестравский Самарской области</w:t>
            </w:r>
            <w:r w:rsidR="00A611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A611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мунициапльного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района </w:t>
            </w:r>
            <w:r w:rsidR="00A611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Пестравский Самарской области </w:t>
            </w:r>
            <w:r w:rsidR="00707F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ПОСТАНОВЛЯЕТ:</w:t>
            </w:r>
            <w:proofErr w:type="gramEnd"/>
          </w:p>
          <w:p w:rsidR="00707F78" w:rsidRPr="000A2CFA" w:rsidRDefault="000A2CFA" w:rsidP="00A611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Утвердить Порядок отнесения земель к землям особо охраняемых территорий местного значения, их использования и охраны </w:t>
            </w:r>
            <w:r w:rsidR="00A611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муниципальном районе Пестравский Самарской области</w:t>
            </w:r>
            <w:r w:rsidR="00A6112C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согласно</w:t>
            </w:r>
            <w:r w:rsidR="00E426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</w:t>
            </w:r>
            <w:r w:rsidR="00765F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765F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настоящему постановлению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A6112C" w:rsidRDefault="00875926" w:rsidP="00A611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A611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Утвердить Положение о комиссии по отнесению земель к землям особо охраняемых территорий местного значения</w:t>
            </w:r>
            <w:r w:rsidR="000708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муниципального района Пестравский Самарской области</w:t>
            </w:r>
            <w:r w:rsidR="00E505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505E7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согласно</w:t>
            </w:r>
            <w:r w:rsidR="00E505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505E7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</w:t>
            </w:r>
            <w:r w:rsidR="00E505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="00E505E7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</w:t>
            </w:r>
            <w:r w:rsidR="00E505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 к настоящему постановлению.</w:t>
            </w:r>
          </w:p>
          <w:p w:rsidR="00E505E7" w:rsidRDefault="00E505E7" w:rsidP="00E50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 Утвердить состав комиссии по отнесению земель к землям особо охраняемых территорий местного значения муниципального района Пестравский Самарской области </w:t>
            </w:r>
            <w:r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 к настоящему постановлению.</w:t>
            </w:r>
          </w:p>
          <w:p w:rsidR="00707F78" w:rsidRPr="000A2CFA" w:rsidRDefault="00E505E7" w:rsidP="00A611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4.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Опубликовать настоящее постановление в газете «Степь» и разместить на официальном сайте администрации муниципального района Пестравский Самарской области.</w:t>
            </w:r>
          </w:p>
          <w:p w:rsidR="00707F78" w:rsidRPr="000A2CFA" w:rsidRDefault="00E505E7" w:rsidP="00E50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Контроль за исполнением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07F78" w:rsidRPr="000A2C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настоящего постановления оставляю за собой.</w:t>
            </w:r>
          </w:p>
          <w:p w:rsidR="00707F78" w:rsidRDefault="00707F78" w:rsidP="0070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7F78" w:rsidRDefault="0058435A" w:rsidP="0070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И.о. </w:t>
            </w:r>
            <w:r w:rsidR="00707F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 w:rsidR="00707F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07F78" w:rsidRPr="00707F78" w:rsidRDefault="00707F78" w:rsidP="00584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района Пестравский                                       </w:t>
            </w:r>
            <w:r w:rsidR="005843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Н.П. Кузнецова</w:t>
            </w:r>
          </w:p>
        </w:tc>
      </w:tr>
    </w:tbl>
    <w:p w:rsidR="00707F78" w:rsidRDefault="000A2C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Власов Н.Н. 8(84674)21486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2C3321" w:rsidRPr="002C3321" w:rsidTr="005C4DF0">
        <w:tc>
          <w:tcPr>
            <w:tcW w:w="4644" w:type="dxa"/>
          </w:tcPr>
          <w:p w:rsidR="002C3321" w:rsidRPr="002C3321" w:rsidRDefault="002C3321" w:rsidP="002C332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3321" w:rsidRPr="002C3321" w:rsidRDefault="002C3321" w:rsidP="002C33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                                                                                                                    к постановлению  администрации                                                                     муниципального района  Пестравский                                                                           Самарской области                                                                                                               от  «__» ______ 2022 года №___</w:t>
            </w:r>
          </w:p>
          <w:p w:rsidR="002C3321" w:rsidRPr="002C3321" w:rsidRDefault="002C3321" w:rsidP="002C33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3321" w:rsidRPr="002C3321" w:rsidRDefault="002C3321" w:rsidP="002C33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Порядок отнесения земель к землям особо охраняемых территорий местного значения, их использования и охраны в муниципальном районе Пестравский Самарской области</w:t>
      </w:r>
    </w:p>
    <w:p w:rsidR="002C3321" w:rsidRPr="002C3321" w:rsidRDefault="002C3321" w:rsidP="002C332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Настоящий порядок отнесения земель к землям особо охраняемых территорий местного значения, их использования и охраны в муниципальном районе Пестравский Самарской области (далее - Порядок)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Самарской области от 11.03.2005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№ 94-ГД «О земле», Законом Самарской области от 06.04.2009 № 46-ГД «Об охране окружающей среды и природопользования в Самарской области», Уставом муниципального района Пестравский Самарской области.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регулирует отношения в области отнесения земель, расположенных на территории муниципального района Пестравский Самарской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1.4. К землям особо охраняемых территорий местного значения (далее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321">
        <w:rPr>
          <w:rFonts w:ascii="Times New Roman" w:eastAsia="Calibri" w:hAnsi="Times New Roman" w:cs="Times New Roman"/>
          <w:sz w:val="28"/>
          <w:szCs w:val="28"/>
        </w:rPr>
        <w:t>земли особо охраняемых территорий) относятся:</w:t>
      </w:r>
    </w:p>
    <w:p w:rsidR="002C3321" w:rsidRPr="002C3321" w:rsidRDefault="002C3321" w:rsidP="002C332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C3321" w:rsidRPr="002C3321" w:rsidRDefault="002C3321" w:rsidP="002C332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б) земли природоохранного назначения;</w:t>
      </w:r>
    </w:p>
    <w:p w:rsidR="002C3321" w:rsidRPr="002C3321" w:rsidRDefault="002C3321" w:rsidP="002C332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в) земли рекреационного назначения;</w:t>
      </w:r>
    </w:p>
    <w:p w:rsidR="002C3321" w:rsidRPr="002C3321" w:rsidRDefault="002C3321" w:rsidP="002C332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г) земли историко-культурного назначения;</w:t>
      </w:r>
    </w:p>
    <w:p w:rsidR="002C3321" w:rsidRPr="002C3321" w:rsidRDefault="002C3321" w:rsidP="002C332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д) особо ценные земли.</w:t>
      </w:r>
    </w:p>
    <w:p w:rsidR="002C3321" w:rsidRPr="002C3321" w:rsidRDefault="002C3321" w:rsidP="002C3321">
      <w:pPr>
        <w:spacing w:after="16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lastRenderedPageBreak/>
        <w:t>1.5.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2C3321" w:rsidRPr="002C3321" w:rsidRDefault="002C3321" w:rsidP="002C3321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1.6.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2C3321" w:rsidRPr="002C3321" w:rsidRDefault="002C3321" w:rsidP="002C3321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3321">
        <w:rPr>
          <w:rFonts w:ascii="Times New Roman" w:eastAsia="Calibri" w:hAnsi="Times New Roman" w:cs="Times New Roman"/>
          <w:sz w:val="28"/>
          <w:szCs w:val="28"/>
        </w:rPr>
        <w:t>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туристические парки, учебно-туристические тропы, трассы, детские и спортивные лагеря, другие аналогичные объекты.</w:t>
      </w:r>
    </w:p>
    <w:p w:rsidR="002C3321" w:rsidRPr="002C3321" w:rsidRDefault="002C3321" w:rsidP="002C3321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3321">
        <w:rPr>
          <w:rFonts w:ascii="Times New Roman" w:eastAsia="Calibri" w:hAnsi="Times New Roman" w:cs="Times New Roman"/>
          <w:sz w:val="28"/>
          <w:szCs w:val="28"/>
        </w:rPr>
        <w:t>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C3321" w:rsidRPr="002C3321" w:rsidRDefault="002C3321" w:rsidP="002C3321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1.9.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2C3321" w:rsidRPr="002C3321" w:rsidRDefault="002C3321" w:rsidP="002C3321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1.10.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C3321" w:rsidRPr="002C3321" w:rsidRDefault="002C3321" w:rsidP="002C3321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Порядок отнесения земель к землям особо охраняемых территорий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2.1. Предложение об отнесении земель к землям особо охраняемых территорий и создания на них особо охраняемых территорий (далее - инициатива) может исходить 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r w:rsidR="00630B0B">
        <w:rPr>
          <w:rFonts w:ascii="Times New Roman" w:eastAsia="Calibri" w:hAnsi="Times New Roman" w:cs="Times New Roman"/>
          <w:sz w:val="28"/>
          <w:szCs w:val="28"/>
        </w:rPr>
        <w:t>г</w:t>
      </w:r>
      <w:r w:rsidRPr="002C3321">
        <w:rPr>
          <w:rFonts w:ascii="Times New Roman" w:eastAsia="Calibri" w:hAnsi="Times New Roman" w:cs="Times New Roman"/>
          <w:sz w:val="28"/>
          <w:szCs w:val="28"/>
        </w:rPr>
        <w:t>раждан, а также юридических лиц, в том числе общественных и религиозных объединений;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630B0B">
        <w:rPr>
          <w:rFonts w:ascii="Times New Roman" w:eastAsia="Calibri" w:hAnsi="Times New Roman" w:cs="Times New Roman"/>
          <w:sz w:val="28"/>
          <w:szCs w:val="28"/>
        </w:rPr>
        <w:t>о</w:t>
      </w:r>
      <w:r w:rsidRPr="002C3321">
        <w:rPr>
          <w:rFonts w:ascii="Times New Roman" w:eastAsia="Calibri" w:hAnsi="Times New Roman" w:cs="Times New Roman"/>
          <w:sz w:val="28"/>
          <w:szCs w:val="28"/>
        </w:rPr>
        <w:t>рганов местного самоуправления муниципального района Пестравский и их должностных лиц, а также органов государственной власти и их должностных лиц.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lastRenderedPageBreak/>
        <w:t>2.2. Предложение оформляется в виде письменного обращения (далее – обращение) в Администрацию муниципального района Пестравский Самарской области (далее - Администрация). Поступившее в Администрацию предложение в течени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трех рабочих дней направляется на рассмотрение в Комиссию.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2C3321">
        <w:rPr>
          <w:rFonts w:ascii="Times New Roman" w:eastAsia="Calibri" w:hAnsi="Times New Roman" w:cs="Times New Roman"/>
          <w:sz w:val="28"/>
          <w:szCs w:val="28"/>
        </w:rPr>
        <w:t>К обращению прилагаются: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-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-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-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2C3321" w:rsidRPr="007B62AB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>2.4. 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запросы в уполномоченные органы и организации.</w:t>
      </w:r>
    </w:p>
    <w:p w:rsidR="002C3321" w:rsidRPr="007B62AB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>2.5. Администрация рассматривает поступившее обращение в порядке и сроки, установленные законодательством для рассмотрения обращений.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 xml:space="preserve">2.6. В целях рассмотрения обращения Администрацией </w:t>
      </w:r>
      <w:r w:rsidRPr="002C3321">
        <w:rPr>
          <w:rFonts w:ascii="Times New Roman" w:eastAsia="Calibri" w:hAnsi="Times New Roman" w:cs="Times New Roman"/>
          <w:sz w:val="28"/>
          <w:szCs w:val="28"/>
        </w:rPr>
        <w:t>создается Комиссия по отнесению земель к землям особо охраняемых территорий местного значения муниципального района Пестравский Самарской области (далее – Комиссия). Состав Комиссии и Положение о Комиссии утверждается постановлением администрации муниципального района Пестравский Самарской области.</w:t>
      </w:r>
    </w:p>
    <w:p w:rsidR="002C3321" w:rsidRPr="007B62AB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 xml:space="preserve">2.7.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 </w:t>
      </w:r>
    </w:p>
    <w:p w:rsidR="002C3321" w:rsidRPr="007B62AB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>2.8.</w:t>
      </w:r>
      <w:r w:rsidR="00563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2AB">
        <w:rPr>
          <w:rFonts w:ascii="Times New Roman" w:eastAsia="Calibri" w:hAnsi="Times New Roman" w:cs="Times New Roman"/>
          <w:sz w:val="28"/>
          <w:szCs w:val="28"/>
        </w:rPr>
        <w:t>Комиссия по результатам рассмотрения обращения принимает одно из следующих решений:</w:t>
      </w:r>
    </w:p>
    <w:p w:rsidR="002C3321" w:rsidRPr="007B62AB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>а) рекомендовать отнести земли (земельный участок) к землям особо охраняемых территорий и создать особо охраняемую территорию;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lastRenderedPageBreak/>
        <w:t>б) рекомендовать отказать в</w:t>
      </w: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отнесении земель (земельного участка) к землям особо охраняемых территорий и создании особо охраняемой территории.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2.9. С учетом решения, принятого Комиссией, муниципальное казенное учреждение «Отдел по управлению муниципальным имуществом </w:t>
      </w:r>
      <w:r w:rsidR="005633A4">
        <w:rPr>
          <w:rFonts w:ascii="Times New Roman" w:eastAsia="Calibri" w:hAnsi="Times New Roman" w:cs="Times New Roman"/>
          <w:sz w:val="28"/>
          <w:szCs w:val="28"/>
        </w:rPr>
        <w:t xml:space="preserve">и земельными ресурсами </w:t>
      </w:r>
      <w:r w:rsidRPr="002C3321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Пестравский Самарской области» в течени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трех рабочих дней готовит один из нижеследующих проектов: 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2.9.1. </w:t>
      </w:r>
      <w:r w:rsidR="005633A4">
        <w:rPr>
          <w:rFonts w:ascii="Times New Roman" w:eastAsia="Calibri" w:hAnsi="Times New Roman" w:cs="Times New Roman"/>
          <w:sz w:val="28"/>
          <w:szCs w:val="28"/>
        </w:rPr>
        <w:t>п</w:t>
      </w:r>
      <w:r w:rsidRPr="002C3321">
        <w:rPr>
          <w:rFonts w:ascii="Times New Roman" w:eastAsia="Calibri" w:hAnsi="Times New Roman" w:cs="Times New Roman"/>
          <w:sz w:val="28"/>
          <w:szCs w:val="28"/>
        </w:rPr>
        <w:t>остановления об отнесении земель (земельного участка) к землям особо охраняемых территорий и создании особо охраняемой территории;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2.9.2. </w:t>
      </w:r>
      <w:r w:rsidR="005633A4">
        <w:rPr>
          <w:rFonts w:ascii="Times New Roman" w:eastAsia="Calibri" w:hAnsi="Times New Roman" w:cs="Times New Roman"/>
          <w:sz w:val="28"/>
          <w:szCs w:val="28"/>
        </w:rPr>
        <w:t>м</w:t>
      </w:r>
      <w:r w:rsidRPr="002C3321">
        <w:rPr>
          <w:rFonts w:ascii="Times New Roman" w:eastAsia="Calibri" w:hAnsi="Times New Roman" w:cs="Times New Roman"/>
          <w:sz w:val="28"/>
          <w:szCs w:val="28"/>
        </w:rPr>
        <w:t>отивированный отказ в отнесении земель (земельного участка) к землям особо охраняемых территорий и создании особо охраняемой территории.</w:t>
      </w:r>
    </w:p>
    <w:p w:rsidR="002C3321" w:rsidRPr="002C3321" w:rsidRDefault="002C3321" w:rsidP="002C33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2.10. Глава муниципального района Пестравский Самарской области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письмо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территории, которые в течени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трех рабочих дней направляются заявителю.</w:t>
      </w:r>
    </w:p>
    <w:p w:rsidR="002C3321" w:rsidRPr="002C3321" w:rsidRDefault="002C3321" w:rsidP="002C3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ab/>
        <w:t>2.11. Постановление Администрации об отнесении земель к землям особо охраняемых территорий подлежит официальному опубликованию в порядке, предусмотренном Уставом муниципального района Пестравский Самарской области.</w:t>
      </w:r>
    </w:p>
    <w:p w:rsidR="002C3321" w:rsidRPr="007B62AB" w:rsidRDefault="002C3321" w:rsidP="002C3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>2.12.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C3321" w:rsidRPr="007B62AB" w:rsidRDefault="002C3321" w:rsidP="002C3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C3321" w:rsidRPr="007B62AB" w:rsidRDefault="002C3321" w:rsidP="002C3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2AB">
        <w:rPr>
          <w:rFonts w:ascii="Times New Roman" w:eastAsia="Calibri" w:hAnsi="Times New Roman" w:cs="Times New Roman"/>
          <w:sz w:val="28"/>
          <w:szCs w:val="28"/>
        </w:rPr>
        <w:t xml:space="preserve">- представлены недостоверные или неполные сведения в обращении или документах, указанных в пункте 2.3 настоящего Порядка. </w:t>
      </w:r>
    </w:p>
    <w:p w:rsidR="002C3321" w:rsidRPr="002C3321" w:rsidRDefault="002C3321" w:rsidP="002C3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2.13.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2.13.1. </w:t>
      </w:r>
      <w:r w:rsidR="000931AB">
        <w:rPr>
          <w:rFonts w:ascii="Times New Roman" w:eastAsia="Calibri" w:hAnsi="Times New Roman" w:cs="Times New Roman"/>
          <w:sz w:val="28"/>
          <w:szCs w:val="28"/>
        </w:rPr>
        <w:t>н</w:t>
      </w:r>
      <w:r w:rsidRPr="002C3321">
        <w:rPr>
          <w:rFonts w:ascii="Times New Roman" w:eastAsia="Calibri" w:hAnsi="Times New Roman" w:cs="Times New Roman"/>
          <w:sz w:val="28"/>
          <w:szCs w:val="28"/>
        </w:rPr>
        <w:t>аименование особо охраняемой территории, ее назначение, цели и задачи ее образования;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2.13.2. </w:t>
      </w:r>
      <w:r w:rsidR="000931AB">
        <w:rPr>
          <w:rFonts w:ascii="Times New Roman" w:eastAsia="Calibri" w:hAnsi="Times New Roman" w:cs="Times New Roman"/>
          <w:sz w:val="28"/>
          <w:szCs w:val="28"/>
        </w:rPr>
        <w:t>х</w:t>
      </w:r>
      <w:r w:rsidRPr="002C3321">
        <w:rPr>
          <w:rFonts w:ascii="Times New Roman" w:eastAsia="Calibri" w:hAnsi="Times New Roman" w:cs="Times New Roman"/>
          <w:sz w:val="28"/>
          <w:szCs w:val="28"/>
        </w:rPr>
        <w:t>арактеристики земель особо охраняемой территории (кадастровый номер, площадь, местоположение, схема границ);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2.13.3. </w:t>
      </w:r>
      <w:r w:rsidR="000931AB">
        <w:rPr>
          <w:rFonts w:ascii="Times New Roman" w:eastAsia="Calibri" w:hAnsi="Times New Roman" w:cs="Times New Roman"/>
          <w:sz w:val="28"/>
          <w:szCs w:val="28"/>
        </w:rPr>
        <w:t>о</w:t>
      </w:r>
      <w:r w:rsidRPr="002C3321">
        <w:rPr>
          <w:rFonts w:ascii="Times New Roman" w:eastAsia="Calibri" w:hAnsi="Times New Roman" w:cs="Times New Roman"/>
          <w:sz w:val="28"/>
          <w:szCs w:val="28"/>
        </w:rPr>
        <w:t>граничения хозяйственной деятельности в соответствии с назначением особо охраняемой территории;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2.13.4. </w:t>
      </w:r>
      <w:r w:rsidR="000931AB">
        <w:rPr>
          <w:rFonts w:ascii="Times New Roman" w:eastAsia="Calibri" w:hAnsi="Times New Roman" w:cs="Times New Roman"/>
          <w:sz w:val="28"/>
          <w:szCs w:val="28"/>
        </w:rPr>
        <w:t>р</w:t>
      </w:r>
      <w:r w:rsidRPr="002C3321">
        <w:rPr>
          <w:rFonts w:ascii="Times New Roman" w:eastAsia="Calibri" w:hAnsi="Times New Roman" w:cs="Times New Roman"/>
          <w:sz w:val="28"/>
          <w:szCs w:val="28"/>
        </w:rPr>
        <w:t>ежим особой охраны с учетом требований действующего законодательства;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2.13.5. </w:t>
      </w:r>
      <w:r w:rsidR="000931AB">
        <w:rPr>
          <w:rFonts w:ascii="Times New Roman" w:eastAsia="Calibri" w:hAnsi="Times New Roman" w:cs="Times New Roman"/>
          <w:sz w:val="28"/>
          <w:szCs w:val="28"/>
        </w:rPr>
        <w:t>д</w:t>
      </w:r>
      <w:r w:rsidRPr="002C3321">
        <w:rPr>
          <w:rFonts w:ascii="Times New Roman" w:eastAsia="Calibri" w:hAnsi="Times New Roman" w:cs="Times New Roman"/>
          <w:sz w:val="28"/>
          <w:szCs w:val="28"/>
        </w:rPr>
        <w:t>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2.13.6. </w:t>
      </w:r>
      <w:r w:rsidR="000931AB">
        <w:rPr>
          <w:rFonts w:ascii="Times New Roman" w:eastAsia="Calibri" w:hAnsi="Times New Roman" w:cs="Times New Roman"/>
          <w:sz w:val="28"/>
          <w:szCs w:val="28"/>
        </w:rPr>
        <w:t>п</w:t>
      </w:r>
      <w:r w:rsidRPr="002C3321">
        <w:rPr>
          <w:rFonts w:ascii="Times New Roman" w:eastAsia="Calibri" w:hAnsi="Times New Roman" w:cs="Times New Roman"/>
          <w:sz w:val="28"/>
          <w:szCs w:val="28"/>
        </w:rPr>
        <w:t>орядок управления, финансирования и функционирования особо охраняемой территории местного значения.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2.14. В случае создания в муниципальном районе Пестравский Самарской 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местного значения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Управление  Федеральной службы государственной регистрации, кадастра и картографии по Самарской области.</w:t>
      </w:r>
    </w:p>
    <w:p w:rsidR="002C3321" w:rsidRPr="002C3321" w:rsidRDefault="002C3321" w:rsidP="002C332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2.15. Изменение границ или упразднение особо охраняемой территории осуществляется по решению Комиссии и утверждается постановлением Администрации.</w:t>
      </w:r>
    </w:p>
    <w:p w:rsidR="002C3321" w:rsidRPr="002C3321" w:rsidRDefault="002C3321" w:rsidP="002C332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использования и охраны земель </w:t>
      </w:r>
    </w:p>
    <w:p w:rsidR="002C3321" w:rsidRPr="002C3321" w:rsidRDefault="002C3321" w:rsidP="002C332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особо охраняемых территорий местного значения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2C3321">
        <w:rPr>
          <w:rFonts w:ascii="Times New Roman" w:eastAsia="Calibri" w:hAnsi="Times New Roman" w:cs="Times New Roman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321">
        <w:rPr>
          <w:rFonts w:ascii="Times New Roman" w:eastAsia="Calibri" w:hAnsi="Times New Roman" w:cs="Times New Roman"/>
          <w:sz w:val="28"/>
          <w:szCs w:val="28"/>
        </w:rPr>
        <w:tab/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2C3321" w:rsidRPr="002C3321" w:rsidRDefault="002C3321" w:rsidP="002C332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ab/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C3321" w:rsidRPr="002C3321" w:rsidRDefault="002C3321" w:rsidP="002C332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ab/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0931AB">
        <w:rPr>
          <w:rFonts w:ascii="Times New Roman" w:eastAsia="Calibri" w:hAnsi="Times New Roman" w:cs="Times New Roman"/>
          <w:sz w:val="28"/>
          <w:szCs w:val="28"/>
        </w:rPr>
        <w:t>с</w:t>
      </w:r>
      <w:r w:rsidRPr="002C3321">
        <w:rPr>
          <w:rFonts w:ascii="Times New Roman" w:eastAsia="Calibri" w:hAnsi="Times New Roman" w:cs="Times New Roman"/>
          <w:sz w:val="28"/>
          <w:szCs w:val="28"/>
        </w:rPr>
        <w:t>облюдение правового режима использования особо охраняемой территории;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="000931AB">
        <w:rPr>
          <w:rFonts w:ascii="Times New Roman" w:eastAsia="Calibri" w:hAnsi="Times New Roman" w:cs="Times New Roman"/>
          <w:sz w:val="28"/>
          <w:szCs w:val="28"/>
        </w:rPr>
        <w:t>н</w:t>
      </w:r>
      <w:r w:rsidRPr="002C3321">
        <w:rPr>
          <w:rFonts w:ascii="Times New Roman" w:eastAsia="Calibri" w:hAnsi="Times New Roman" w:cs="Times New Roman"/>
          <w:sz w:val="28"/>
          <w:szCs w:val="28"/>
        </w:rPr>
        <w:t>аблюдение за состоянием земель особо охраняемых территорий (мониторинг);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proofErr w:type="gramStart"/>
      <w:r w:rsidR="000931AB">
        <w:rPr>
          <w:rFonts w:ascii="Times New Roman" w:eastAsia="Calibri" w:hAnsi="Times New Roman" w:cs="Times New Roman"/>
          <w:sz w:val="28"/>
          <w:szCs w:val="28"/>
        </w:rPr>
        <w:t>к</w:t>
      </w:r>
      <w:r w:rsidRPr="002C3321">
        <w:rPr>
          <w:rFonts w:ascii="Times New Roman" w:eastAsia="Calibri" w:hAnsi="Times New Roman" w:cs="Times New Roman"/>
          <w:sz w:val="28"/>
          <w:szCs w:val="28"/>
        </w:rPr>
        <w:t>онтроль за</w:t>
      </w:r>
      <w:proofErr w:type="gramEnd"/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r w:rsidR="000931AB">
        <w:rPr>
          <w:rFonts w:ascii="Times New Roman" w:eastAsia="Calibri" w:hAnsi="Times New Roman" w:cs="Times New Roman"/>
          <w:sz w:val="28"/>
          <w:szCs w:val="28"/>
        </w:rPr>
        <w:t>п</w:t>
      </w:r>
      <w:r w:rsidRPr="002C3321">
        <w:rPr>
          <w:rFonts w:ascii="Times New Roman" w:eastAsia="Calibri" w:hAnsi="Times New Roman" w:cs="Times New Roman"/>
          <w:sz w:val="28"/>
          <w:szCs w:val="28"/>
        </w:rPr>
        <w:t>оддержание земель особо охраняемых территорий в состоянии, соответствующем их назначению;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3.3.5. </w:t>
      </w:r>
      <w:r w:rsidR="000931AB">
        <w:rPr>
          <w:rFonts w:ascii="Times New Roman" w:eastAsia="Calibri" w:hAnsi="Times New Roman" w:cs="Times New Roman"/>
          <w:sz w:val="28"/>
          <w:szCs w:val="28"/>
        </w:rPr>
        <w:t>о</w:t>
      </w:r>
      <w:r w:rsidRPr="002C3321">
        <w:rPr>
          <w:rFonts w:ascii="Times New Roman" w:eastAsia="Calibri" w:hAnsi="Times New Roman" w:cs="Times New Roman"/>
          <w:sz w:val="28"/>
          <w:szCs w:val="28"/>
        </w:rPr>
        <w:t>существление природоохранных мероприятий;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3.3.6. </w:t>
      </w:r>
      <w:r w:rsidR="000931AB">
        <w:rPr>
          <w:rFonts w:ascii="Times New Roman" w:eastAsia="Calibri" w:hAnsi="Times New Roman" w:cs="Times New Roman"/>
          <w:sz w:val="28"/>
          <w:szCs w:val="28"/>
        </w:rPr>
        <w:t>п</w:t>
      </w:r>
      <w:r w:rsidRPr="002C3321">
        <w:rPr>
          <w:rFonts w:ascii="Times New Roman" w:eastAsia="Calibri" w:hAnsi="Times New Roman" w:cs="Times New Roman"/>
          <w:sz w:val="28"/>
          <w:szCs w:val="28"/>
        </w:rPr>
        <w:t>ринятие и реализацию муниципальных программ использования и охраны земель особо охраняемых территорий;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3.3.7. </w:t>
      </w:r>
      <w:r w:rsidR="000931AB">
        <w:rPr>
          <w:rFonts w:ascii="Times New Roman" w:eastAsia="Calibri" w:hAnsi="Times New Roman" w:cs="Times New Roman"/>
          <w:sz w:val="28"/>
          <w:szCs w:val="28"/>
        </w:rPr>
        <w:t>с</w:t>
      </w:r>
      <w:r w:rsidRPr="002C3321">
        <w:rPr>
          <w:rFonts w:ascii="Times New Roman" w:eastAsia="Calibri" w:hAnsi="Times New Roman" w:cs="Times New Roman"/>
          <w:sz w:val="28"/>
          <w:szCs w:val="28"/>
        </w:rPr>
        <w:t>анитарную охрану земель особо охраняемых территорий от загрязнения и захламления отходами производства и потребления.</w:t>
      </w: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Default="002C3321" w:rsidP="002C332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2C3321" w:rsidRPr="002C3321" w:rsidTr="000931AB">
        <w:tc>
          <w:tcPr>
            <w:tcW w:w="4643" w:type="dxa"/>
          </w:tcPr>
          <w:p w:rsidR="002C3321" w:rsidRPr="002C3321" w:rsidRDefault="002C3321" w:rsidP="002C332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2C3321" w:rsidRPr="002C3321" w:rsidRDefault="002C3321" w:rsidP="002C33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                                                                                                                    к постановлению  администрации                                                                     муниципального района  Пестравский                                                                           Самарской области                                                                                                               от  «__» ______ 2022 года №___</w:t>
            </w:r>
          </w:p>
          <w:p w:rsidR="002C3321" w:rsidRPr="002C3321" w:rsidRDefault="002C3321" w:rsidP="002C33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3321" w:rsidRPr="002C3321" w:rsidRDefault="002C3321" w:rsidP="002C33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Положение о комиссии по отнесению земель к землям особо охраняемых территорий местного значения муниципального района Пестравский Самарской области</w:t>
      </w:r>
    </w:p>
    <w:p w:rsidR="002C3321" w:rsidRPr="002C3321" w:rsidRDefault="002C3321" w:rsidP="002C3321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муниципального района Пестравский Самарской области (далее – Комиссия).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Российской Федерации, законами и иными нормативными правовыми актами Российской Федерации и законами и иными нормативными правовыми актами Самарской области, муниципальными правовыми актами муниципального района Пестравский Самарской области, настоящим Положением.</w:t>
      </w:r>
    </w:p>
    <w:p w:rsidR="002C3321" w:rsidRPr="002C3321" w:rsidRDefault="002C3321" w:rsidP="002C3321">
      <w:pPr>
        <w:tabs>
          <w:tab w:val="left" w:pos="426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Порядок деятельности Комиссии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членов Комиссии и секретаря Комиссии.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Комиссия самостоятельно планирует свою работу. Время, место проведения и повестка дня заседания Комиссии определяются председателем Комиссии или его заместителем. Члены Комиссии уведомляются о месте, дате и времени проведения заседания Комиссии не позднее, чем за три дня до даты проведения заседания Комиссии.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:rsidR="002C3321" w:rsidRPr="002C3321" w:rsidRDefault="002C3321" w:rsidP="002C3321">
      <w:pPr>
        <w:numPr>
          <w:ilvl w:val="1"/>
          <w:numId w:val="4"/>
        </w:numPr>
        <w:tabs>
          <w:tab w:val="left" w:pos="426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2C3321" w:rsidRPr="002C3321" w:rsidTr="002C3321">
        <w:tc>
          <w:tcPr>
            <w:tcW w:w="4643" w:type="dxa"/>
          </w:tcPr>
          <w:p w:rsidR="002C3321" w:rsidRPr="002C3321" w:rsidRDefault="002C3321" w:rsidP="002C332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3321" w:rsidRPr="002C3321" w:rsidRDefault="002C3321" w:rsidP="002C33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№3                                                                                                                    к постановлению  администрации                                                                     муниципального района  Пестравский                                                                           Самарской области                                                                                                               от  «__» ______ 2022 года №___</w:t>
            </w:r>
          </w:p>
          <w:p w:rsidR="002C3321" w:rsidRPr="002C3321" w:rsidRDefault="002C3321" w:rsidP="002C33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3321" w:rsidRPr="002C3321" w:rsidRDefault="002C3321" w:rsidP="002C332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3321" w:rsidRPr="002C3321" w:rsidRDefault="002C3321" w:rsidP="002C33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321">
        <w:rPr>
          <w:rFonts w:ascii="Times New Roman" w:eastAsia="Calibri" w:hAnsi="Times New Roman" w:cs="Times New Roman"/>
          <w:b/>
          <w:sz w:val="28"/>
          <w:szCs w:val="28"/>
        </w:rPr>
        <w:t>Состав комиссии по отнесению земель к землям особо охраняемых территорий местного значения муниципального района Пестравский Самарской области</w:t>
      </w:r>
    </w:p>
    <w:p w:rsidR="002C3321" w:rsidRPr="002C3321" w:rsidRDefault="002C3321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муниципального района Пестравский, </w:t>
      </w:r>
      <w:r w:rsidRPr="002C3321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  <w:r w:rsidRPr="002C3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321" w:rsidRPr="002C3321" w:rsidRDefault="002C3321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Начальник МКУ «Отдел по управлению муниципальным имуществом и земельным ресурсами администрации муниципального района Пестравский Самарской области», </w:t>
      </w:r>
      <w:r w:rsidRPr="002C3321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</w:t>
      </w:r>
      <w:r w:rsidRPr="002C3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321" w:rsidRPr="002C3321" w:rsidRDefault="002C3321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="007B62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C3321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7B62AB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муниципального земельного контроля</w:t>
      </w: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3321">
        <w:rPr>
          <w:rFonts w:ascii="Times New Roman" w:eastAsia="Calibri" w:hAnsi="Times New Roman" w:cs="Times New Roman"/>
          <w:b/>
          <w:sz w:val="28"/>
          <w:szCs w:val="28"/>
        </w:rPr>
        <w:t>секретарь Комиссии</w:t>
      </w:r>
      <w:r w:rsidRPr="002C3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435A" w:rsidRDefault="0058435A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района Пестравский по развитию сельского хозяйства, </w:t>
      </w:r>
      <w:r w:rsidRPr="0058435A">
        <w:rPr>
          <w:rFonts w:ascii="Times New Roman" w:eastAsia="Calibri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321" w:rsidRPr="002C3321" w:rsidRDefault="0058435A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района Пестравский по экономике, инвестициям и потребительскому рынку</w:t>
      </w:r>
      <w:r w:rsidR="002C3321" w:rsidRPr="002C33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3321" w:rsidRPr="002C3321">
        <w:rPr>
          <w:rFonts w:ascii="Times New Roman" w:eastAsia="Calibri" w:hAnsi="Times New Roman" w:cs="Times New Roman"/>
          <w:b/>
          <w:sz w:val="28"/>
          <w:szCs w:val="28"/>
        </w:rPr>
        <w:t>член Комиссии</w:t>
      </w:r>
      <w:r w:rsidR="002C3321" w:rsidRPr="002C3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321" w:rsidRDefault="002C3321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2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администрации муниципального района Пестравский по охране окружающей среды, </w:t>
      </w:r>
      <w:r w:rsidRPr="002C3321">
        <w:rPr>
          <w:rFonts w:ascii="Times New Roman" w:eastAsia="Calibri" w:hAnsi="Times New Roman" w:cs="Times New Roman"/>
          <w:b/>
          <w:sz w:val="28"/>
          <w:szCs w:val="28"/>
        </w:rPr>
        <w:t>член Комиссии</w:t>
      </w:r>
      <w:r w:rsidRPr="002C3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435A" w:rsidRPr="002C3321" w:rsidRDefault="0058435A" w:rsidP="002C332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отдела администрации муниципального района Пестравский Самарской области, </w:t>
      </w:r>
      <w:r w:rsidRPr="0058435A">
        <w:rPr>
          <w:rFonts w:ascii="Times New Roman" w:eastAsia="Calibri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8435A" w:rsidRPr="002C3321" w:rsidSect="002C332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0AD5"/>
    <w:multiLevelType w:val="hybridMultilevel"/>
    <w:tmpl w:val="6E7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2FD3"/>
    <w:multiLevelType w:val="multilevel"/>
    <w:tmpl w:val="D2A20F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0F13957"/>
    <w:multiLevelType w:val="hybridMultilevel"/>
    <w:tmpl w:val="D30E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6164"/>
    <w:multiLevelType w:val="hybridMultilevel"/>
    <w:tmpl w:val="5E96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7080A"/>
    <w:rsid w:val="000931AB"/>
    <w:rsid w:val="000A2CFA"/>
    <w:rsid w:val="001978FE"/>
    <w:rsid w:val="001C1387"/>
    <w:rsid w:val="00253002"/>
    <w:rsid w:val="002C3321"/>
    <w:rsid w:val="005633A4"/>
    <w:rsid w:val="0058435A"/>
    <w:rsid w:val="00630B0B"/>
    <w:rsid w:val="00707F78"/>
    <w:rsid w:val="00765F3C"/>
    <w:rsid w:val="007B62AB"/>
    <w:rsid w:val="00813741"/>
    <w:rsid w:val="00831D56"/>
    <w:rsid w:val="00875926"/>
    <w:rsid w:val="00A6112C"/>
    <w:rsid w:val="00B26E76"/>
    <w:rsid w:val="00BF5CA2"/>
    <w:rsid w:val="00D227F6"/>
    <w:rsid w:val="00D63EE7"/>
    <w:rsid w:val="00D813E1"/>
    <w:rsid w:val="00E426B4"/>
    <w:rsid w:val="00E505E7"/>
    <w:rsid w:val="00EB6F91"/>
    <w:rsid w:val="00F8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78"/>
    <w:pPr>
      <w:ind w:left="720"/>
      <w:contextualSpacing/>
    </w:pPr>
  </w:style>
  <w:style w:type="table" w:styleId="a4">
    <w:name w:val="Table Grid"/>
    <w:basedOn w:val="a1"/>
    <w:uiPriority w:val="39"/>
    <w:rsid w:val="002C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78"/>
    <w:pPr>
      <w:ind w:left="720"/>
      <w:contextualSpacing/>
    </w:pPr>
  </w:style>
  <w:style w:type="table" w:styleId="a4">
    <w:name w:val="Table Grid"/>
    <w:basedOn w:val="a1"/>
    <w:uiPriority w:val="39"/>
    <w:rsid w:val="002C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8343-CE6C-4457-9E11-1A1B531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3</cp:revision>
  <cp:lastPrinted>2022-08-17T12:26:00Z</cp:lastPrinted>
  <dcterms:created xsi:type="dcterms:W3CDTF">2022-08-15T12:11:00Z</dcterms:created>
  <dcterms:modified xsi:type="dcterms:W3CDTF">2022-08-17T12:27:00Z</dcterms:modified>
</cp:coreProperties>
</file>